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151C"/>
          <w:sz w:val="22"/>
        </w:rPr>
        <w:t>İGU ALPEREN</w:t>
      </w:r>
    </w:p>
    <w:p>
      <w:pPr>
        <w:jc w:val="center"/>
      </w:pPr>
      <w:r>
        <w:rPr>
          <w:b/>
          <w:color w:val="07151C"/>
          <w:sz w:val="36"/>
        </w:rPr>
        <w:t>KAPALI ALAN ÇALIŞMA İZİN FORMU</w:t>
      </w:r>
    </w:p>
    <w:p>
      <w:pPr>
        <w:jc w:val="center"/>
      </w:pPr>
      <w:r>
        <w:rPr>
          <w:color w:val="6B7C85"/>
          <w:sz w:val="16"/>
        </w:rPr>
        <w:t>igualperen.com.tr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Firma / Proje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Kapalı Alan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[Tank / silo / kuyu / kanal / tünel vb.]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Lokasyon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İşin Tanımı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İzin No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Tarih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Başlama Saati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Bitiş Saati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</w:tbl>
    <w:p/>
    <w:p>
      <w:r>
        <w:rPr>
          <w:b/>
          <w:color w:val="07151C"/>
          <w:sz w:val="22"/>
        </w:rPr>
        <w:t>GİRİŞ ÖNCESİ ZORUNLU KONTROLLER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Uygun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Açıklama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Kapalı alan tanımlandı, giriş noktaları ve çalışma sınırları belirlendi.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İlgili risk değerlendirmesi / yöntem beyanı gözden geçirildi.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Mekanik, elektriksel, hidrolik, pnömatik ve proses enerjileri izole edildi (LOTO).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Kapalı alana ürün, gaz, buhar veya akışkan girişi fiziksel olarak izole edildi.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Atmosfer ölçümü giriş öncesinde yapıldı ve sonuçlar kaydedildi.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Gerekli havalandırma sistemi kuruldu ve çalışır durumda.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İçeride çalışacak personel eğitimli ve göreve uygun.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Dışarıda gözcü görevlendirildi ve kesintisiz iletişim yöntemi belirlendi.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Kurtarma planı, kurtarma ekibi ve ekipmanları hazır.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Aydınlatma ve kullanılacak elektrikli ekipman ortam riskine uygun.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Gerekli KKD / solunum koruyucu belirlendi ve kontrol edildi.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Yangın / sıcak çalışma riski varsa ayrıca sıcak çalışma izni düzenlendi.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  <w:t>☐ Evet   ☐ Hayır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sz w:val="22"/>
        </w:rPr>
        <w:t>ATMOSFER ÖLÇÜM ONAYI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Parametre</w:t>
            </w:r>
          </w:p>
        </w:tc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O₂</w:t>
            </w:r>
          </w:p>
        </w:tc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LEL</w:t>
            </w:r>
          </w:p>
        </w:tc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CO</w:t>
            </w:r>
          </w:p>
        </w:tc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H₂S</w:t>
            </w:r>
          </w:p>
        </w:tc>
        <w:tc>
          <w:tcPr>
            <w:tcW w:type="dxa" w:w="1738"/>
            <w:shd w:fill="07151C"/>
          </w:tcPr>
          <w:p>
            <w:r/>
            <w:r>
              <w:rPr>
                <w:b/>
                <w:color w:val="FFFFFF"/>
                <w:sz w:val="16"/>
              </w:rPr>
              <w:t>Diğer</w:t>
            </w:r>
          </w:p>
        </w:tc>
      </w:tr>
      <w:tr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Sonuç</w:t>
            </w:r>
          </w:p>
        </w:tc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____ %</w:t>
            </w:r>
          </w:p>
        </w:tc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____ %</w:t>
            </w:r>
          </w:p>
        </w:tc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____ ppm</w:t>
            </w:r>
          </w:p>
        </w:tc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____ ppm</w:t>
            </w:r>
          </w:p>
        </w:tc>
        <w:tc>
          <w:tcPr>
            <w:tcW w:type="dxa" w:w="1738"/>
          </w:tcPr>
          <w:p>
            <w:r/>
            <w:r>
              <w:rPr>
                <w:b w:val="0"/>
                <w:sz w:val="16"/>
              </w:rPr>
              <w:t>________</w:t>
            </w:r>
          </w:p>
        </w:tc>
      </w:tr>
    </w:tbl>
    <w:p/>
    <w:p>
      <w:r>
        <w:rPr>
          <w:b/>
          <w:sz w:val="22"/>
        </w:rPr>
        <w:t>GÖREVLİLER VE ONAY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Rol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Ad Soyad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İmza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6"/>
              </w:rPr>
              <w:t>Tarih / Saat</w:t>
            </w:r>
          </w:p>
        </w:tc>
      </w:tr>
      <w:tr>
        <w:tc>
          <w:tcPr>
            <w:tcW w:type="dxa" w:w="2606"/>
          </w:tcPr>
          <w:p>
            <w:r>
              <w:t>İzin Veren / Saha Yetkilisi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Gözcü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Gaz Ölçüm Yetkilisi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İşi Yapan Ekip Sorumlusu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jc w:val="center"/>
      </w:pPr>
      <w:r>
        <w:rPr>
          <w:i/>
          <w:color w:val="6B7C85"/>
          <w:sz w:val="15"/>
        </w:rPr>
        <w:t>Not: Bu şablon genel örnektir. İşyerinin risk değerlendirmesi, teknik şartları ve yürürlükteki mevzuata göre uyarlanmalıdır.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